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9642A8" w:rsidRPr="009642A8">
        <w:rPr>
          <w:b/>
          <w:bCs/>
        </w:rPr>
        <w:t>17</w:t>
      </w:r>
      <w:r w:rsidR="00BB6CB3" w:rsidRPr="009642A8">
        <w:rPr>
          <w:b/>
          <w:bCs/>
        </w:rPr>
        <w:t xml:space="preserve"> February</w:t>
      </w:r>
      <w:r w:rsidR="00377838" w:rsidRPr="009642A8">
        <w:rPr>
          <w:b/>
          <w:bCs/>
        </w:rPr>
        <w:t xml:space="preserve"> 2012</w:t>
      </w:r>
    </w:p>
    <w:p w:rsidR="009642A8" w:rsidRDefault="009642A8" w:rsidP="00142E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BB6CB3">
        <w:rPr>
          <w:b/>
          <w:bCs/>
        </w:rPr>
        <w:t xml:space="preserve">27/10, </w:t>
      </w:r>
      <w:proofErr w:type="spellStart"/>
      <w:r w:rsidR="00BB6CB3">
        <w:rPr>
          <w:b/>
          <w:bCs/>
        </w:rPr>
        <w:t>Dragan</w:t>
      </w:r>
      <w:proofErr w:type="spellEnd"/>
      <w:r w:rsidR="00BB6CB3">
        <w:rPr>
          <w:b/>
          <w:bCs/>
        </w:rPr>
        <w:t xml:space="preserve"> STOJANOVIĆ; 41/10, </w:t>
      </w:r>
      <w:proofErr w:type="spellStart"/>
      <w:r w:rsidR="00BB6CB3">
        <w:rPr>
          <w:b/>
          <w:bCs/>
        </w:rPr>
        <w:t>Bosiljka</w:t>
      </w:r>
      <w:proofErr w:type="spellEnd"/>
      <w:r w:rsidR="00142ECE">
        <w:rPr>
          <w:b/>
          <w:bCs/>
        </w:rPr>
        <w:t xml:space="preserve"> </w:t>
      </w:r>
      <w:r w:rsidR="00BB6CB3">
        <w:rPr>
          <w:b/>
          <w:bCs/>
        </w:rPr>
        <w:t xml:space="preserve">PETROVIĆ; 44/10, </w:t>
      </w:r>
      <w:proofErr w:type="spellStart"/>
      <w:proofErr w:type="gramStart"/>
      <w:r w:rsidR="003A4DED">
        <w:rPr>
          <w:b/>
          <w:bCs/>
        </w:rPr>
        <w:t>Lj.M</w:t>
      </w:r>
      <w:proofErr w:type="spellEnd"/>
      <w:r w:rsidR="003A4DED">
        <w:rPr>
          <w:b/>
          <w:bCs/>
        </w:rPr>
        <w:t>.</w:t>
      </w:r>
      <w:r w:rsidR="00BB6CB3">
        <w:rPr>
          <w:b/>
          <w:bCs/>
        </w:rPr>
        <w:t>;</w:t>
      </w:r>
      <w:proofErr w:type="gramEnd"/>
      <w:r w:rsidR="00BB6CB3">
        <w:rPr>
          <w:b/>
          <w:bCs/>
        </w:rPr>
        <w:t xml:space="preserve"> 46/10, S</w:t>
      </w:r>
      <w:r w:rsidR="003A4DED">
        <w:rPr>
          <w:b/>
          <w:bCs/>
        </w:rPr>
        <w:t>.</w:t>
      </w:r>
      <w:r w:rsidR="00BB6CB3">
        <w:rPr>
          <w:b/>
          <w:bCs/>
        </w:rPr>
        <w:t>N</w:t>
      </w:r>
      <w:r w:rsidR="003A4DED">
        <w:rPr>
          <w:b/>
          <w:bCs/>
        </w:rPr>
        <w:t>.</w:t>
      </w:r>
      <w:r w:rsidR="00142ECE">
        <w:rPr>
          <w:b/>
          <w:bCs/>
        </w:rPr>
        <w:t xml:space="preserve">;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BB6CB3">
        <w:t xml:space="preserve">The Human Rights Advisory Panel, on </w:t>
      </w:r>
      <w:r w:rsidR="009642A8" w:rsidRPr="009642A8">
        <w:t>17</w:t>
      </w:r>
      <w:r w:rsidR="00142ECE" w:rsidRPr="009642A8">
        <w:t xml:space="preserve"> </w:t>
      </w:r>
      <w:r w:rsidR="00BB6CB3" w:rsidRPr="009642A8">
        <w:t>February</w:t>
      </w:r>
      <w:r w:rsidR="00142ECE" w:rsidRPr="009642A8">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9642A8">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F16A12" w:rsidRPr="003A4DED" w:rsidRDefault="001A65B3" w:rsidP="00F16A12">
      <w:pPr>
        <w:numPr>
          <w:ilvl w:val="0"/>
          <w:numId w:val="2"/>
        </w:numPr>
        <w:autoSpaceDE w:val="0"/>
        <w:jc w:val="both"/>
        <w:rPr>
          <w:b/>
          <w:bCs/>
        </w:rPr>
      </w:pPr>
      <w:r w:rsidRPr="008C4718">
        <w:t>The complaint</w:t>
      </w:r>
      <w:r w:rsidR="00BB6CB3">
        <w:t xml:space="preserve"> of Mr </w:t>
      </w:r>
      <w:proofErr w:type="spellStart"/>
      <w:r w:rsidR="00BB6CB3">
        <w:t>Dragan</w:t>
      </w:r>
      <w:proofErr w:type="spellEnd"/>
      <w:r w:rsidR="00BB6CB3">
        <w:t xml:space="preserve"> </w:t>
      </w:r>
      <w:proofErr w:type="spellStart"/>
      <w:r w:rsidR="00BB6CB3">
        <w:t>Stojan</w:t>
      </w:r>
      <w:r w:rsidR="009818CD">
        <w:t>ovi</w:t>
      </w:r>
      <w:r w:rsidR="00BB6CB3">
        <w:t>ć</w:t>
      </w:r>
      <w:proofErr w:type="spellEnd"/>
      <w:r w:rsidR="00BB6CB3">
        <w:t xml:space="preserve"> (case no. 27</w:t>
      </w:r>
      <w:r w:rsidR="009818CD">
        <w:t>/10)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501322">
        <w:t xml:space="preserve"> of Mrs </w:t>
      </w:r>
      <w:proofErr w:type="spellStart"/>
      <w:r w:rsidR="00501322">
        <w:t>Bosiljka</w:t>
      </w:r>
      <w:proofErr w:type="spellEnd"/>
      <w:r w:rsidR="00501322">
        <w:t xml:space="preserve"> </w:t>
      </w:r>
      <w:proofErr w:type="spellStart"/>
      <w:r w:rsidR="00501322">
        <w:t>Petrovi</w:t>
      </w:r>
      <w:r w:rsidR="009818CD">
        <w:t>ć</w:t>
      </w:r>
      <w:proofErr w:type="spellEnd"/>
      <w:r w:rsidR="00167E1D">
        <w:t xml:space="preserve"> (case no. 41/10) was introduced and registered on 30 March 2010,</w:t>
      </w:r>
      <w:r w:rsidR="009818CD">
        <w:t xml:space="preserve"> </w:t>
      </w:r>
      <w:r w:rsidR="00167E1D">
        <w:t xml:space="preserve">and the complaints of </w:t>
      </w:r>
      <w:r w:rsidR="00501322">
        <w:t xml:space="preserve">Mrs </w:t>
      </w:r>
      <w:proofErr w:type="spellStart"/>
      <w:r w:rsidR="00501322">
        <w:t>Lj</w:t>
      </w:r>
      <w:r w:rsidR="003A4DED">
        <w:t>.</w:t>
      </w:r>
      <w:r w:rsidR="00501322">
        <w:t>M</w:t>
      </w:r>
      <w:proofErr w:type="spellEnd"/>
      <w:r w:rsidR="003A4DED">
        <w:t>.</w:t>
      </w:r>
      <w:r w:rsidR="00956DC5">
        <w:t xml:space="preserve"> (</w:t>
      </w:r>
      <w:r w:rsidR="00F16A12">
        <w:t xml:space="preserve">case no. </w:t>
      </w:r>
      <w:r w:rsidR="00501322">
        <w:t>44</w:t>
      </w:r>
      <w:r w:rsidR="00167E1D">
        <w:t>/10) and Mrs S</w:t>
      </w:r>
      <w:r w:rsidR="003A4DED">
        <w:t>.</w:t>
      </w:r>
      <w:r w:rsidR="00167E1D">
        <w:t>N</w:t>
      </w:r>
      <w:r w:rsidR="003A4DED">
        <w:t xml:space="preserve">. </w:t>
      </w:r>
      <w:r w:rsidR="00167E1D">
        <w:t xml:space="preserve">(case no. 46/10) were introduced on 31 March 2010 and registered on 1 April 2010. </w:t>
      </w:r>
    </w:p>
    <w:p w:rsidR="003A4DED" w:rsidRPr="00167E1D" w:rsidRDefault="003A4DED" w:rsidP="003A4DED">
      <w:pPr>
        <w:autoSpaceDE w:val="0"/>
        <w:ind w:left="360"/>
        <w:jc w:val="both"/>
        <w:rPr>
          <w:b/>
          <w:bCs/>
        </w:rPr>
      </w:pPr>
    </w:p>
    <w:p w:rsidR="00167E1D" w:rsidRPr="00167E1D" w:rsidRDefault="00167E1D" w:rsidP="00167E1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00167E1D">
        <w:t xml:space="preserve"> former residents of Kosovo currently living in Serbia</w:t>
      </w:r>
      <w:r w:rsidR="0025434B">
        <w:t>,</w:t>
      </w:r>
      <w:r w:rsidR="00167E1D">
        <w:t xml:space="preserve"> with the exception of Mr </w:t>
      </w:r>
      <w:proofErr w:type="spellStart"/>
      <w:r w:rsidR="00167E1D">
        <w:t>Stojanović</w:t>
      </w:r>
      <w:proofErr w:type="spellEnd"/>
      <w:r w:rsidR="00286708">
        <w:t xml:space="preserve"> who remains</w:t>
      </w:r>
      <w:r w:rsidR="00167E1D">
        <w:t xml:space="preserve"> a</w:t>
      </w:r>
      <w:r w:rsidR="00DB59DA" w:rsidRPr="008C4718">
        <w:t xml:space="preserve"> </w:t>
      </w:r>
      <w:r w:rsidR="00AC2E29" w:rsidRPr="008C4718">
        <w:t>r</w:t>
      </w:r>
      <w:r w:rsidR="00DB59DA" w:rsidRPr="008C4718">
        <w:t xml:space="preserve">esident </w:t>
      </w:r>
      <w:r w:rsidR="00DB59DA" w:rsidRPr="008C4718">
        <w:rPr>
          <w:color w:val="000000"/>
        </w:rPr>
        <w:t>of</w:t>
      </w:r>
      <w:r w:rsidR="00DB59DA" w:rsidRPr="008C4718">
        <w:t xml:space="preserve"> </w:t>
      </w:r>
      <w:r w:rsidR="00AC2E29" w:rsidRPr="008C4718">
        <w:t>Kosovo</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9378E8">
        <w:t xml:space="preserve"> employed by various</w:t>
      </w:r>
      <w:r w:rsidR="008A1CD7" w:rsidRPr="008C4718">
        <w:t xml:space="preserve"> </w:t>
      </w:r>
      <w:r w:rsidR="00423778" w:rsidRPr="008C4718">
        <w:t xml:space="preserve">socially-owned </w:t>
      </w:r>
      <w:r w:rsidR="008A1CD7" w:rsidRPr="008C4718">
        <w:t>enterprise</w:t>
      </w:r>
      <w:r w:rsidR="009378E8">
        <w:t>s in Kosovo</w:t>
      </w:r>
      <w:r w:rsidR="00E65094">
        <w:t xml:space="preserve"> until June 1999</w:t>
      </w:r>
      <w:r w:rsidR="009378E8">
        <w:t xml:space="preserve">; specifically, Mr </w:t>
      </w:r>
      <w:proofErr w:type="spellStart"/>
      <w:r w:rsidR="009378E8">
        <w:t>Stojanović</w:t>
      </w:r>
      <w:proofErr w:type="spellEnd"/>
      <w:r w:rsidR="009378E8">
        <w:t xml:space="preserve"> was employed with “D.P</w:t>
      </w:r>
      <w:r w:rsidR="009642A8">
        <w:t>.</w:t>
      </w:r>
      <w:r w:rsidR="009378E8">
        <w:t xml:space="preserve"> Milan </w:t>
      </w:r>
      <w:proofErr w:type="spellStart"/>
      <w:r w:rsidR="009378E8">
        <w:t>Zecar</w:t>
      </w:r>
      <w:proofErr w:type="spellEnd"/>
      <w:r w:rsidR="009378E8">
        <w:t xml:space="preserve">” in </w:t>
      </w:r>
      <w:proofErr w:type="spellStart"/>
      <w:r w:rsidR="009378E8" w:rsidRPr="008C4718">
        <w:rPr>
          <w:bCs/>
        </w:rPr>
        <w:t>Ferizaj</w:t>
      </w:r>
      <w:proofErr w:type="spellEnd"/>
      <w:r w:rsidR="009378E8" w:rsidRPr="008C4718">
        <w:rPr>
          <w:bCs/>
        </w:rPr>
        <w:t>/</w:t>
      </w:r>
      <w:proofErr w:type="spellStart"/>
      <w:r w:rsidR="009378E8" w:rsidRPr="008C4718">
        <w:rPr>
          <w:bCs/>
        </w:rPr>
        <w:t>Uroševac</w:t>
      </w:r>
      <w:proofErr w:type="spellEnd"/>
      <w:r w:rsidR="009378E8">
        <w:rPr>
          <w:bCs/>
        </w:rPr>
        <w:t xml:space="preserve">, Mrs </w:t>
      </w:r>
      <w:proofErr w:type="spellStart"/>
      <w:r w:rsidR="009378E8">
        <w:t>Petrović</w:t>
      </w:r>
      <w:proofErr w:type="spellEnd"/>
      <w:r w:rsidR="009378E8">
        <w:t xml:space="preserve"> was employed with </w:t>
      </w:r>
      <w:r w:rsidR="002F004E">
        <w:t>“</w:t>
      </w:r>
      <w:proofErr w:type="spellStart"/>
      <w:r w:rsidR="009378E8">
        <w:t>Kosovotex</w:t>
      </w:r>
      <w:proofErr w:type="spellEnd"/>
      <w:r w:rsidR="009378E8">
        <w:t xml:space="preserve">” in </w:t>
      </w:r>
      <w:proofErr w:type="spellStart"/>
      <w:r w:rsidR="009378E8">
        <w:t>Prishtinë</w:t>
      </w:r>
      <w:proofErr w:type="spellEnd"/>
      <w:r w:rsidR="009378E8">
        <w:t>/</w:t>
      </w:r>
      <w:proofErr w:type="spellStart"/>
      <w:r w:rsidR="009378E8">
        <w:t>Priština</w:t>
      </w:r>
      <w:proofErr w:type="spellEnd"/>
      <w:r w:rsidR="009378E8">
        <w:t xml:space="preserve">, </w:t>
      </w:r>
      <w:r w:rsidR="00E65094">
        <w:t>and Mmes</w:t>
      </w:r>
      <w:r w:rsidR="009378E8">
        <w:t xml:space="preserve"> </w:t>
      </w:r>
      <w:proofErr w:type="spellStart"/>
      <w:r w:rsidR="003A4DED">
        <w:t>Lj.</w:t>
      </w:r>
      <w:r w:rsidR="009378E8">
        <w:t>M</w:t>
      </w:r>
      <w:proofErr w:type="spellEnd"/>
      <w:r w:rsidR="003A4DED">
        <w:t>.</w:t>
      </w:r>
      <w:r w:rsidR="009378E8">
        <w:t xml:space="preserve"> and </w:t>
      </w:r>
      <w:r w:rsidR="003A4DED">
        <w:t>S.</w:t>
      </w:r>
      <w:r w:rsidR="009378E8" w:rsidRPr="009642A8">
        <w:t>N</w:t>
      </w:r>
      <w:r w:rsidR="003A4DED">
        <w:t>.</w:t>
      </w:r>
      <w:r w:rsidR="009378E8">
        <w:t xml:space="preserve"> were employed with </w:t>
      </w:r>
      <w:r w:rsidR="008A1CD7" w:rsidRPr="008C4718">
        <w:t>“</w:t>
      </w:r>
      <w:r w:rsidR="00E65094">
        <w:rPr>
          <w:bCs/>
        </w:rPr>
        <w:t xml:space="preserve">17 </w:t>
      </w:r>
      <w:proofErr w:type="spellStart"/>
      <w:r w:rsidR="00E65094">
        <w:rPr>
          <w:bCs/>
        </w:rPr>
        <w:t>Novembar</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E65094">
        <w:rPr>
          <w:bCs/>
        </w:rPr>
        <w:t>. The complainants allege that in</w:t>
      </w:r>
      <w:r w:rsidR="00423778" w:rsidRPr="008C4718">
        <w:rPr>
          <w:bCs/>
        </w:rPr>
        <w:t xml:space="preserve"> June 1999</w:t>
      </w:r>
      <w:r w:rsidR="009215E3">
        <w:rPr>
          <w:bCs/>
        </w:rPr>
        <w:t xml:space="preserve"> they were forced to leave</w:t>
      </w:r>
      <w:r w:rsidR="00E65094">
        <w:rPr>
          <w:bCs/>
        </w:rPr>
        <w:t xml:space="preserve"> their places of employment</w:t>
      </w:r>
      <w:r w:rsidR="009215E3">
        <w:rPr>
          <w:bCs/>
        </w:rPr>
        <w:t xml:space="preserve"> </w:t>
      </w:r>
      <w:r w:rsidR="00083351">
        <w:rPr>
          <w:bCs/>
        </w:rPr>
        <w:t>for security reasons.</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w:t>
      </w:r>
      <w:r w:rsidR="005F40CC">
        <w:rPr>
          <w:bCs/>
        </w:rPr>
        <w:t>ir respective socially</w:t>
      </w:r>
      <w:r w:rsidR="0045626F">
        <w:rPr>
          <w:bCs/>
        </w:rPr>
        <w:t>-</w:t>
      </w:r>
      <w:r w:rsidR="005F40CC">
        <w:rPr>
          <w:bCs/>
        </w:rPr>
        <w:t>owned enterprises were being privatis</w:t>
      </w:r>
      <w:r w:rsidR="00286708">
        <w:rPr>
          <w:bCs/>
        </w:rPr>
        <w:t>ed</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w:t>
      </w:r>
      <w:r w:rsidR="0025434B">
        <w:rPr>
          <w:bCs/>
          <w:color w:val="000000"/>
        </w:rPr>
        <w:t xml:space="preserve"> a share of</w:t>
      </w:r>
      <w:r w:rsidR="009215E3" w:rsidRPr="008C4718">
        <w:rPr>
          <w:bCs/>
          <w:color w:val="000000"/>
        </w:rPr>
        <w:t xml:space="preserve"> 20% of the privatisation proceeds</w:t>
      </w:r>
      <w:r w:rsidR="009215E3">
        <w:rPr>
          <w:bCs/>
          <w:color w:val="000000"/>
        </w:rPr>
        <w:t>.</w:t>
      </w:r>
      <w:r w:rsidR="009215E3">
        <w:rPr>
          <w:bCs/>
        </w:rPr>
        <w:t xml:space="preserve"> </w:t>
      </w:r>
      <w:r w:rsidR="00286708">
        <w:rPr>
          <w:bCs/>
        </w:rPr>
        <w:t>In</w:t>
      </w:r>
      <w:r w:rsidR="0045626F">
        <w:rPr>
          <w:bCs/>
        </w:rPr>
        <w:t xml:space="preserve"> 2010 and 2011</w:t>
      </w:r>
      <w:r w:rsidR="009215E3">
        <w:rPr>
          <w:bCs/>
        </w:rPr>
        <w:t xml:space="preserve">, </w:t>
      </w:r>
      <w:r w:rsidR="009642A8">
        <w:rPr>
          <w:bCs/>
        </w:rPr>
        <w:t xml:space="preserve">the </w:t>
      </w:r>
      <w:r w:rsidR="009215E3">
        <w:rPr>
          <w:bCs/>
        </w:rPr>
        <w:t>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w:t>
      </w:r>
      <w:r w:rsidR="0045626F">
        <w:rPr>
          <w:bCs/>
          <w:color w:val="000000"/>
        </w:rPr>
        <w:t>s</w:t>
      </w:r>
      <w:r w:rsidR="008A1CD7" w:rsidRPr="008C4718">
        <w:rPr>
          <w:bCs/>
          <w:color w:val="000000"/>
        </w:rPr>
        <w:t xml:space="preserve"> of workers eligible for receiving 20% of the </w:t>
      </w:r>
      <w:r w:rsidR="00711824" w:rsidRPr="008C4718">
        <w:rPr>
          <w:bCs/>
          <w:color w:val="000000"/>
        </w:rPr>
        <w:t>p</w:t>
      </w:r>
      <w:r w:rsidR="008A1CD7" w:rsidRPr="008C4718">
        <w:rPr>
          <w:bCs/>
          <w:color w:val="000000"/>
        </w:rPr>
        <w:t>rivatisation proceeds</w:t>
      </w:r>
      <w:r w:rsidR="00286708">
        <w:rPr>
          <w:bCs/>
          <w:color w:val="000000"/>
        </w:rPr>
        <w:t xml:space="preserve"> regarding these enterprises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w:t>
      </w:r>
      <w:r w:rsidR="00286708">
        <w:rPr>
          <w:bCs/>
          <w:color w:val="000000"/>
        </w:rPr>
        <w:t xml:space="preserve"> respective</w:t>
      </w:r>
      <w:r w:rsidR="00711824" w:rsidRPr="008C4718">
        <w:rPr>
          <w:bCs/>
          <w:color w:val="000000"/>
        </w:rPr>
        <w:t xml:space="preserve"> list</w:t>
      </w:r>
      <w:r w:rsidR="00286708">
        <w:rPr>
          <w:bCs/>
          <w:color w:val="000000"/>
        </w:rPr>
        <w:t>s</w:t>
      </w:r>
      <w:r w:rsidR="00F171C1" w:rsidRPr="008C4718">
        <w:rPr>
          <w:bCs/>
          <w:color w:val="000000"/>
        </w:rPr>
        <w:t>.</w:t>
      </w:r>
    </w:p>
    <w:p w:rsidR="00F171C1" w:rsidRPr="008C4718" w:rsidRDefault="00F171C1" w:rsidP="00F171C1">
      <w:pPr>
        <w:pStyle w:val="Akapitzlist"/>
        <w:rPr>
          <w:bCs/>
          <w:color w:val="000000"/>
        </w:rPr>
      </w:pPr>
    </w:p>
    <w:p w:rsidR="00711824" w:rsidRDefault="00286708" w:rsidP="00B55EC9">
      <w:pPr>
        <w:numPr>
          <w:ilvl w:val="0"/>
          <w:numId w:val="2"/>
        </w:numPr>
        <w:autoSpaceDE w:val="0"/>
        <w:jc w:val="both"/>
        <w:rPr>
          <w:bCs/>
        </w:rPr>
      </w:pPr>
      <w:r>
        <w:rPr>
          <w:bCs/>
        </w:rPr>
        <w:t>For each of the above-mentioned socially-owned enterprises, t</w:t>
      </w:r>
      <w:r w:rsidR="00CD5E19" w:rsidRPr="008C4718">
        <w:rPr>
          <w:bCs/>
        </w:rPr>
        <w:t xml:space="preserve">he decision </w:t>
      </w:r>
      <w:r w:rsidR="008F7419">
        <w:rPr>
          <w:bCs/>
        </w:rPr>
        <w:t>of</w:t>
      </w:r>
      <w:r w:rsidR="00F566E7" w:rsidRPr="008C4718">
        <w:rPr>
          <w:bCs/>
        </w:rPr>
        <w:t xml:space="preserve"> </w:t>
      </w:r>
      <w:r w:rsidR="009642A8">
        <w:rPr>
          <w:bCs/>
        </w:rPr>
        <w:t xml:space="preserve">the </w:t>
      </w:r>
      <w:r w:rsidR="00F566E7" w:rsidRPr="008C4718">
        <w:rPr>
          <w:bCs/>
        </w:rPr>
        <w:t>PAK</w:t>
      </w:r>
      <w:r w:rsidR="008F7419">
        <w:rPr>
          <w:bCs/>
        </w:rPr>
        <w:t xml:space="preserve"> concerning the workers included in the final list</w:t>
      </w:r>
      <w:r w:rsidR="00F566E7" w:rsidRPr="008C4718">
        <w:rPr>
          <w:bCs/>
        </w:rPr>
        <w:t xml:space="preserve"> </w:t>
      </w:r>
      <w:r>
        <w:rPr>
          <w:bCs/>
        </w:rPr>
        <w:t>has been</w:t>
      </w:r>
      <w:r w:rsidR="008F7419">
        <w:rPr>
          <w:bCs/>
        </w:rPr>
        <w:t xml:space="preserve"> appealed</w:t>
      </w:r>
      <w:r w:rsidR="00CD5E19" w:rsidRPr="008C4718">
        <w:rPr>
          <w:bCs/>
        </w:rPr>
        <w:t xml:space="preserve"> to the Special Chamber of the Supreme Court of Kosovo on the Kosovo Trust Agency Re</w:t>
      </w:r>
      <w:r w:rsidR="008F7419">
        <w:rPr>
          <w:bCs/>
        </w:rPr>
        <w:t xml:space="preserve">lated Matters (Special Chamber). </w:t>
      </w:r>
      <w:r>
        <w:rPr>
          <w:bCs/>
        </w:rPr>
        <w:t xml:space="preserve"> These appeals have been registered</w:t>
      </w:r>
      <w:r w:rsidR="009642A8">
        <w:rPr>
          <w:bCs/>
        </w:rPr>
        <w:t>,</w:t>
      </w:r>
      <w:r>
        <w:rPr>
          <w:bCs/>
        </w:rPr>
        <w:t xml:space="preserve"> and p</w:t>
      </w:r>
      <w:r w:rsidR="00F566E7" w:rsidRPr="008C4718">
        <w:rPr>
          <w:bCs/>
        </w:rPr>
        <w:t>roce</w:t>
      </w:r>
      <w:r w:rsidR="00A80679">
        <w:rPr>
          <w:bCs/>
        </w:rPr>
        <w:t>edings</w:t>
      </w:r>
      <w:r w:rsidR="00F566E7" w:rsidRPr="008C4718">
        <w:rPr>
          <w:bCs/>
        </w:rPr>
        <w:t xml:space="preserve"> before the Special Chamber </w:t>
      </w:r>
      <w:r>
        <w:rPr>
          <w:bCs/>
        </w:rPr>
        <w:t>have commenced regarding the</w:t>
      </w:r>
      <w:r w:rsidR="004A022F">
        <w:rPr>
          <w:bCs/>
        </w:rPr>
        <w:t xml:space="preserve"> enterprise</w:t>
      </w:r>
      <w:r w:rsidR="00B111A9">
        <w:rPr>
          <w:bCs/>
        </w:rPr>
        <w:t xml:space="preserve">s where the complainants </w:t>
      </w:r>
      <w:r w:rsidR="0025434B">
        <w:rPr>
          <w:bCs/>
        </w:rPr>
        <w:t>were</w:t>
      </w:r>
      <w:r w:rsidR="00B111A9">
        <w:rPr>
          <w:bCs/>
        </w:rPr>
        <w:t xml:space="preserve"> formerly employed</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Pr="0025434B" w:rsidRDefault="001A65B3" w:rsidP="0025434B">
      <w:pPr>
        <w:numPr>
          <w:ilvl w:val="0"/>
          <w:numId w:val="2"/>
        </w:numPr>
        <w:autoSpaceDE w:val="0"/>
        <w:jc w:val="both"/>
        <w:rPr>
          <w:b/>
          <w:bCs/>
        </w:rPr>
      </w:pPr>
      <w:r w:rsidRPr="008C4718">
        <w:rPr>
          <w:rFonts w:cs="Arial"/>
          <w:bCs/>
        </w:rPr>
        <w:t>The complainant</w:t>
      </w:r>
      <w:r w:rsidR="004A022F">
        <w:rPr>
          <w:rFonts w:cs="Arial"/>
          <w:bCs/>
        </w:rPr>
        <w:t>s</w:t>
      </w:r>
      <w:r w:rsidR="0025434B">
        <w:rPr>
          <w:rFonts w:cs="Arial"/>
          <w:bCs/>
        </w:rPr>
        <w:t xml:space="preserve"> each</w:t>
      </w:r>
      <w:r w:rsidRPr="008C4718">
        <w:rPr>
          <w:rFonts w:cs="Arial"/>
          <w:bCs/>
        </w:rPr>
        <w:t xml:space="preserve"> </w:t>
      </w:r>
      <w:r w:rsidR="007C6A4D" w:rsidRPr="008C4718">
        <w:rPr>
          <w:rFonts w:cs="Arial"/>
          <w:bCs/>
        </w:rPr>
        <w:t>complain</w:t>
      </w:r>
      <w:r w:rsidR="00F171C1" w:rsidRPr="008C4718">
        <w:rPr>
          <w:rFonts w:cs="Arial"/>
          <w:bCs/>
        </w:rPr>
        <w:t xml:space="preserve"> </w:t>
      </w:r>
      <w:r w:rsidR="0025434B" w:rsidRPr="008C4718">
        <w:rPr>
          <w:rFonts w:cs="Arial"/>
        </w:rPr>
        <w:t xml:space="preserve">about the fact that </w:t>
      </w:r>
      <w:r w:rsidR="0025434B">
        <w:rPr>
          <w:rFonts w:cs="Arial"/>
        </w:rPr>
        <w:t xml:space="preserve">they have </w:t>
      </w:r>
      <w:r w:rsidR="0025434B" w:rsidRPr="008C4718">
        <w:rPr>
          <w:rFonts w:cs="Arial"/>
        </w:rPr>
        <w:t xml:space="preserve">not been included in the list of workers eligible for receiving a part of the proceeds of the privatisation of the company </w:t>
      </w:r>
      <w:r w:rsidR="0025434B">
        <w:rPr>
          <w:rFonts w:cs="Arial"/>
        </w:rPr>
        <w:t xml:space="preserve">for which they had </w:t>
      </w:r>
      <w:r w:rsidR="0025434B" w:rsidRPr="008C4718">
        <w:rPr>
          <w:rFonts w:cs="Arial"/>
        </w:rPr>
        <w:t>worked.</w:t>
      </w:r>
      <w:r w:rsidR="0025434B"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9642A8">
      <w:pPr>
        <w:numPr>
          <w:ilvl w:val="0"/>
          <w:numId w:val="2"/>
        </w:numPr>
        <w:autoSpaceDE w:val="0"/>
        <w:jc w:val="center"/>
        <w:rPr>
          <w:b/>
          <w:bCs/>
        </w:rPr>
      </w:pPr>
      <w:r w:rsidRPr="00CE4ABB">
        <w:t>The Panel decides, pursuant to Rule 20 of its Rules of Procedure, to join the</w:t>
      </w:r>
      <w:r w:rsidR="00B111A9">
        <w:t xml:space="preserve"> </w:t>
      </w:r>
      <w:r w:rsidR="00B111A9" w:rsidRPr="009642A8">
        <w:t>four</w:t>
      </w:r>
      <w:r w:rsidRPr="00CE4ABB">
        <w:t xml:space="preserve"> complaint</w:t>
      </w:r>
      <w:r>
        <w:t>s</w:t>
      </w:r>
      <w:r w:rsidR="00012760">
        <w:t>.</w:t>
      </w:r>
    </w:p>
    <w:p w:rsidR="00F171C1" w:rsidRDefault="00F171C1" w:rsidP="00C31EFE">
      <w:pPr>
        <w:autoSpaceDE w:val="0"/>
        <w:jc w:val="both"/>
        <w:rPr>
          <w:b/>
          <w:bCs/>
        </w:rPr>
      </w:pPr>
    </w:p>
    <w:p w:rsidR="009642A8" w:rsidRPr="008C4718" w:rsidRDefault="009642A8"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9642A8" w:rsidP="00C31EFE">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9642A8">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9642A8">
        <w:rPr>
          <w:bCs/>
          <w:color w:val="000000"/>
        </w:rPr>
        <w:t xml:space="preserve">The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w:t>
      </w:r>
      <w:r w:rsidR="009642A8">
        <w:rPr>
          <w:rFonts w:cs="CAGLHH+TimesNewRoman"/>
          <w:color w:val="000000"/>
          <w:lang w:val="en-US" w:eastAsia="nl-NL"/>
        </w:rPr>
        <w:t>s</w:t>
      </w:r>
      <w:r w:rsidRPr="00BF6B25">
        <w:rPr>
          <w:rFonts w:cs="CAGLHH+TimesNewRoman"/>
          <w:color w:val="000000"/>
          <w:lang w:val="en-US" w:eastAsia="nl-NL"/>
        </w:rPr>
        <w:t xml:space="preserve">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9642A8">
        <w:rPr>
          <w:rFonts w:cs="CAGLHH+TimesNewRoman"/>
          <w:color w:val="000000"/>
          <w:lang w:val="en-US" w:eastAsia="nl-NL"/>
        </w:rPr>
        <w:t>have</w:t>
      </w:r>
      <w:r w:rsidR="00E54815">
        <w:rPr>
          <w:rFonts w:cs="CAGLHH+TimesNewRoman"/>
          <w:color w:val="000000"/>
          <w:lang w:val="en-US" w:eastAsia="nl-NL"/>
        </w:rPr>
        <w:t xml:space="preserve"> been taken by </w:t>
      </w:r>
      <w:r w:rsidR="009642A8">
        <w:rPr>
          <w:rFonts w:cs="CAGLHH+TimesNewRoman"/>
          <w:color w:val="000000"/>
          <w:lang w:val="en-US" w:eastAsia="nl-NL"/>
        </w:rPr>
        <w:t xml:space="preserve">the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w:t>
      </w:r>
      <w:r w:rsidR="00B111A9">
        <w:rPr>
          <w:rFonts w:cs="CAGLHH+TimesNewRoman"/>
          <w:color w:val="000000"/>
          <w:lang w:val="en-US" w:eastAsia="nl-NL"/>
        </w:rPr>
        <w:t>above-mentioned socially-owned enterprises</w:t>
      </w:r>
      <w:r>
        <w:rPr>
          <w:rFonts w:cs="CAGLHH+TimesNewRoman"/>
          <w:color w:val="000000"/>
          <w:lang w:val="en-US" w:eastAsia="nl-NL"/>
        </w:rPr>
        <w:t xml:space="preserve"> is not yet complete as proceedings are still </w:t>
      </w:r>
      <w:r w:rsidR="00B111A9">
        <w:rPr>
          <w:rFonts w:cs="CAGLHH+TimesNewRoman"/>
          <w:color w:val="000000"/>
          <w:lang w:val="en-US" w:eastAsia="nl-NL"/>
        </w:rPr>
        <w:t>ongoing</w:t>
      </w:r>
      <w:r>
        <w:rPr>
          <w:rFonts w:cs="CAGLHH+TimesNewRoman"/>
          <w:color w:val="000000"/>
          <w:lang w:val="en-US" w:eastAsia="nl-NL"/>
        </w:rPr>
        <w:t xml:space="preserve"> </w:t>
      </w:r>
      <w:r w:rsidR="007F6497">
        <w:rPr>
          <w:rFonts w:cs="CAGLHH+TimesNewRoman"/>
          <w:color w:val="000000"/>
          <w:lang w:val="en-US" w:eastAsia="nl-NL"/>
        </w:rPr>
        <w:t>at</w:t>
      </w:r>
      <w:r>
        <w:rPr>
          <w:rFonts w:cs="CAGLHH+TimesNewRoman"/>
          <w:color w:val="000000"/>
          <w:lang w:val="en-US" w:eastAsia="nl-NL"/>
        </w:rPr>
        <w:t xml:space="preserve"> </w:t>
      </w:r>
      <w:r w:rsidR="009642A8">
        <w:rPr>
          <w:rFonts w:cs="CAGLHH+TimesNewRoman"/>
          <w:color w:val="000000"/>
          <w:lang w:val="en-US" w:eastAsia="nl-NL"/>
        </w:rPr>
        <w:t xml:space="preserve">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xml:space="preserve">, </w:t>
      </w:r>
      <w:r w:rsidR="002612BC">
        <w:rPr>
          <w:bCs/>
          <w:lang w:val="en-US" w:eastAsia="nl-NL"/>
        </w:rPr>
        <w:t>whatever decision the Special Chamber renders concerning these</w:t>
      </w:r>
      <w:r w:rsidR="00DD3F1D">
        <w:rPr>
          <w:bCs/>
          <w:lang w:val="en-US" w:eastAsia="nl-NL"/>
        </w:rPr>
        <w:t xml:space="preserve"> appeal</w:t>
      </w:r>
      <w:r w:rsidR="002612BC">
        <w:rPr>
          <w:bCs/>
          <w:lang w:val="en-US" w:eastAsia="nl-NL"/>
        </w:rPr>
        <w:t>s</w:t>
      </w:r>
      <w:r w:rsidR="0025434B">
        <w:rPr>
          <w:bCs/>
          <w:lang w:val="en-US" w:eastAsia="nl-NL"/>
        </w:rPr>
        <w:t xml:space="preserve"> from the</w:t>
      </w:r>
      <w:r w:rsidR="00870ED7">
        <w:rPr>
          <w:bCs/>
          <w:lang w:val="en-US" w:eastAsia="nl-NL"/>
        </w:rPr>
        <w:t xml:space="preserve"> decisions</w:t>
      </w:r>
      <w:r w:rsidR="0025434B">
        <w:rPr>
          <w:bCs/>
          <w:lang w:val="en-US" w:eastAsia="nl-NL"/>
        </w:rPr>
        <w:t xml:space="preserve"> of</w:t>
      </w:r>
      <w:r w:rsidR="009642A8">
        <w:rPr>
          <w:bCs/>
          <w:lang w:val="en-US" w:eastAsia="nl-NL"/>
        </w:rPr>
        <w:t xml:space="preserve"> the</w:t>
      </w:r>
      <w:r w:rsidR="0025434B">
        <w:rPr>
          <w:bCs/>
          <w:lang w:val="en-US" w:eastAsia="nl-NL"/>
        </w:rPr>
        <w:t xml:space="preserve"> PAK</w:t>
      </w:r>
      <w:r w:rsidR="002612BC">
        <w:rPr>
          <w:rFonts w:cs="CAGLHH+TimesNewRoman"/>
          <w:color w:val="000000"/>
          <w:lang w:val="en-US" w:eastAsia="nl-NL"/>
        </w:rPr>
        <w:t>,</w:t>
      </w:r>
      <w:r w:rsidR="002612BC">
        <w:rPr>
          <w:bCs/>
          <w:lang w:val="en-US" w:eastAsia="nl-NL"/>
        </w:rPr>
        <w:t xml:space="preserve"> </w:t>
      </w:r>
      <w:r w:rsidR="00DD3F1D">
        <w:rPr>
          <w:bCs/>
          <w:lang w:val="en-US" w:eastAsia="nl-NL"/>
        </w:rPr>
        <w:t>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870ED7">
        <w:rPr>
          <w:i/>
        </w:rPr>
        <w:t>Jovanović</w:t>
      </w:r>
      <w:proofErr w:type="spellEnd"/>
      <w:r w:rsidR="00870ED7">
        <w:rPr>
          <w:i/>
        </w:rPr>
        <w:t xml:space="preserve"> and Others</w:t>
      </w:r>
      <w:r w:rsidR="00870ED7">
        <w:t>, no. 28/10, decision of 20</w:t>
      </w:r>
      <w:r w:rsidR="00F60DD5" w:rsidRPr="006423DD">
        <w:t xml:space="preserve"> </w:t>
      </w:r>
      <w:r w:rsidR="00870ED7">
        <w:t>January 2012, § 12</w:t>
      </w:r>
      <w:r w:rsidR="00F60DD5" w:rsidRPr="006423DD">
        <w:t>).</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Pr="008C4718" w:rsidRDefault="00EB4C55"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9"/>
      <w:headerReference w:type="default" r:id="rId10"/>
      <w:footerReference w:type="even" r:id="rId1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7B" w:rsidRDefault="009C327B" w:rsidP="00B713E0">
      <w:pPr>
        <w:rPr>
          <w:rFonts w:ascii="Calibri" w:hAnsi="Calibri"/>
        </w:rPr>
      </w:pPr>
      <w:r>
        <w:rPr>
          <w:rFonts w:ascii="Calibri" w:hAnsi="Calibri"/>
        </w:rPr>
        <w:separator/>
      </w:r>
    </w:p>
  </w:endnote>
  <w:endnote w:type="continuationSeparator" w:id="0">
    <w:p w:rsidR="009C327B" w:rsidRDefault="009C327B"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7B" w:rsidRDefault="009C327B" w:rsidP="00B713E0">
      <w:pPr>
        <w:rPr>
          <w:rFonts w:ascii="Calibri" w:hAnsi="Calibri"/>
        </w:rPr>
      </w:pPr>
      <w:r>
        <w:rPr>
          <w:rFonts w:ascii="Calibri" w:hAnsi="Calibri"/>
        </w:rPr>
        <w:separator/>
      </w:r>
    </w:p>
  </w:footnote>
  <w:footnote w:type="continuationSeparator" w:id="0">
    <w:p w:rsidR="009C327B" w:rsidRDefault="009C327B"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pPr>
      <w:pStyle w:val="Header"/>
      <w:jc w:val="right"/>
    </w:pPr>
    <w:fldSimple w:instr=" PAGE   \* MERGEFORMAT ">
      <w:r w:rsidR="000C7C66">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351"/>
    <w:rsid w:val="000838FB"/>
    <w:rsid w:val="000864FF"/>
    <w:rsid w:val="00086D6C"/>
    <w:rsid w:val="00087BCA"/>
    <w:rsid w:val="00087DD7"/>
    <w:rsid w:val="00090958"/>
    <w:rsid w:val="0009514A"/>
    <w:rsid w:val="00096D7B"/>
    <w:rsid w:val="000A2397"/>
    <w:rsid w:val="000A42D2"/>
    <w:rsid w:val="000A4D16"/>
    <w:rsid w:val="000A638F"/>
    <w:rsid w:val="000A7D52"/>
    <w:rsid w:val="000A7DBD"/>
    <w:rsid w:val="000B009B"/>
    <w:rsid w:val="000B11BA"/>
    <w:rsid w:val="000B2DBD"/>
    <w:rsid w:val="000B59CA"/>
    <w:rsid w:val="000B5A97"/>
    <w:rsid w:val="000C1829"/>
    <w:rsid w:val="000C1A62"/>
    <w:rsid w:val="000C1D44"/>
    <w:rsid w:val="000C27C4"/>
    <w:rsid w:val="000C409A"/>
    <w:rsid w:val="000C5A26"/>
    <w:rsid w:val="000C7C6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11B0"/>
    <w:rsid w:val="00164D2B"/>
    <w:rsid w:val="00166202"/>
    <w:rsid w:val="00167769"/>
    <w:rsid w:val="00167E1D"/>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434B"/>
    <w:rsid w:val="00254574"/>
    <w:rsid w:val="0025769A"/>
    <w:rsid w:val="002612BC"/>
    <w:rsid w:val="002617AC"/>
    <w:rsid w:val="00262B44"/>
    <w:rsid w:val="0026361D"/>
    <w:rsid w:val="00272944"/>
    <w:rsid w:val="0027423F"/>
    <w:rsid w:val="0027485B"/>
    <w:rsid w:val="00274E9E"/>
    <w:rsid w:val="0027603E"/>
    <w:rsid w:val="002762AA"/>
    <w:rsid w:val="00276B4A"/>
    <w:rsid w:val="00277527"/>
    <w:rsid w:val="00281D6B"/>
    <w:rsid w:val="002830D5"/>
    <w:rsid w:val="00284276"/>
    <w:rsid w:val="00286708"/>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4015"/>
    <w:rsid w:val="002D503A"/>
    <w:rsid w:val="002D72BA"/>
    <w:rsid w:val="002E1EF4"/>
    <w:rsid w:val="002E287D"/>
    <w:rsid w:val="002E3F9A"/>
    <w:rsid w:val="002E5F06"/>
    <w:rsid w:val="002E6353"/>
    <w:rsid w:val="002E6E1B"/>
    <w:rsid w:val="002F004E"/>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DED"/>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26F"/>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322"/>
    <w:rsid w:val="00501D5A"/>
    <w:rsid w:val="00507037"/>
    <w:rsid w:val="005076A3"/>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462"/>
    <w:rsid w:val="005D5540"/>
    <w:rsid w:val="005E4271"/>
    <w:rsid w:val="005F17CA"/>
    <w:rsid w:val="005F1C61"/>
    <w:rsid w:val="005F2EBE"/>
    <w:rsid w:val="005F40CC"/>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EC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E38"/>
    <w:rsid w:val="007D2B89"/>
    <w:rsid w:val="007D3715"/>
    <w:rsid w:val="007D710A"/>
    <w:rsid w:val="007E3674"/>
    <w:rsid w:val="007E4066"/>
    <w:rsid w:val="007E5DF9"/>
    <w:rsid w:val="007E6968"/>
    <w:rsid w:val="007F0221"/>
    <w:rsid w:val="007F6497"/>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0ED7"/>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79C"/>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378E8"/>
    <w:rsid w:val="00942DC1"/>
    <w:rsid w:val="00943D47"/>
    <w:rsid w:val="009440D2"/>
    <w:rsid w:val="00946921"/>
    <w:rsid w:val="009507A1"/>
    <w:rsid w:val="00951CF5"/>
    <w:rsid w:val="00956491"/>
    <w:rsid w:val="009566BB"/>
    <w:rsid w:val="00956DC5"/>
    <w:rsid w:val="009627CF"/>
    <w:rsid w:val="009642A8"/>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27B"/>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27F76"/>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11A9"/>
    <w:rsid w:val="00B15736"/>
    <w:rsid w:val="00B1624F"/>
    <w:rsid w:val="00B1768E"/>
    <w:rsid w:val="00B20F08"/>
    <w:rsid w:val="00B218EB"/>
    <w:rsid w:val="00B21CEE"/>
    <w:rsid w:val="00B22211"/>
    <w:rsid w:val="00B227FD"/>
    <w:rsid w:val="00B24542"/>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B6CB3"/>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1051"/>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1B7B"/>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65094"/>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C55"/>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STOJANOVIĆ, Dragan</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027/10</Case_x0020_Number>
    <Type_x0020_of_x0020_Document xmlns="16f2acb5-7363-4076-9084-069fc3bb4325">Decision - Inadmissible</Type_x0020_of_x0020_Document>
    <_dlc_DocId xmlns="b9fab99d-1571-47f6-8995-3a195ef041f8">M5JDUUKXSQ5W-25-411</_dlc_DocId>
    <_dlc_DocIdUrl xmlns="b9fab99d-1571-47f6-8995-3a195ef041f8">
      <Url>http://prod.unmikonline.org/hrap/Eng/_layouts/DocIdRedir.aspx?ID=M5JDUUKXSQ5W-25-411</Url>
      <Description>M5JDUUKXSQ5W-25-411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C63E124-B190-4C56-8B29-01A99AEA8E8C}"/>
</file>

<file path=customXml/itemProps2.xml><?xml version="1.0" encoding="utf-8"?>
<ds:datastoreItem xmlns:ds="http://schemas.openxmlformats.org/officeDocument/2006/customXml" ds:itemID="{2447C557-9537-4D7C-A833-26BD13B651FD}"/>
</file>

<file path=customXml/itemProps3.xml><?xml version="1.0" encoding="utf-8"?>
<ds:datastoreItem xmlns:ds="http://schemas.openxmlformats.org/officeDocument/2006/customXml" ds:itemID="{2D52D71F-DBD7-42B0-8AA9-03E1DC6A6A19}"/>
</file>

<file path=customXml/itemProps4.xml><?xml version="1.0" encoding="utf-8"?>
<ds:datastoreItem xmlns:ds="http://schemas.openxmlformats.org/officeDocument/2006/customXml" ds:itemID="{98A0A1C1-2C66-4BC6-B5B3-39A9889F69A5}"/>
</file>

<file path=customXml/itemProps5.xml><?xml version="1.0" encoding="utf-8"?>
<ds:datastoreItem xmlns:ds="http://schemas.openxmlformats.org/officeDocument/2006/customXml" ds:itemID="{18B26B03-9C32-4AEC-B9B9-26D75741F388}"/>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2012-03-21T09:20:00Z</dcterms:created>
  <dcterms:modified xsi:type="dcterms:W3CDTF">2012-03-21T09:20:00Z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b3608160-1316-45ec-af1b-f09d00825700</vt:lpwstr>
  </property>
  <property fmtid="{D5CDD505-2E9C-101B-9397-08002B2CF9AE}" pid="4" name="Order">
    <vt:r8>41100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